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02" w:rsidRPr="00835602" w:rsidRDefault="00835602" w:rsidP="008356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835602" w:rsidRPr="00835602" w:rsidRDefault="00835602" w:rsidP="00835602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222222"/>
          <w:lang w:eastAsia="it-IT"/>
        </w:rPr>
      </w:pP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Nella giornata della marcia sul clima</w:t>
      </w:r>
    </w:p>
    <w:p w:rsidR="00835602" w:rsidRPr="00835602" w:rsidRDefault="00835602" w:rsidP="00835602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222222"/>
          <w:lang w:eastAsia="it-IT"/>
        </w:rPr>
      </w:pPr>
      <w:proofErr w:type="spellStart"/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Anea</w:t>
      </w:r>
      <w:proofErr w:type="spellEnd"/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 xml:space="preserve"> guarda al futuro della mobilità sostenibile</w:t>
      </w:r>
    </w:p>
    <w:p w:rsidR="00835602" w:rsidRPr="00835602" w:rsidRDefault="00835602" w:rsidP="00835602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222222"/>
          <w:lang w:eastAsia="it-IT"/>
        </w:rPr>
      </w:pP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Esperti a confronto a Napoli nel convegno</w:t>
      </w:r>
    </w:p>
    <w:p w:rsidR="00835602" w:rsidRPr="00835602" w:rsidRDefault="00835602" w:rsidP="00835602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222222"/>
          <w:lang w:eastAsia="it-IT"/>
        </w:rPr>
      </w:pP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"Soluzioni innovative per una mobilità integrata e sostenibile"</w:t>
      </w:r>
    </w:p>
    <w:p w:rsidR="00835602" w:rsidRPr="00835602" w:rsidRDefault="00835602" w:rsidP="00835602">
      <w:pPr>
        <w:shd w:val="clear" w:color="auto" w:fill="FFFFFF"/>
        <w:spacing w:line="330" w:lineRule="atLeast"/>
        <w:jc w:val="center"/>
        <w:rPr>
          <w:rFonts w:ascii="Calibri" w:eastAsia="Times New Roman" w:hAnsi="Calibri" w:cs="Times New Roman"/>
          <w:color w:val="222222"/>
          <w:lang w:eastAsia="it-IT"/>
        </w:rPr>
      </w:pPr>
      <w:r w:rsidRPr="00835602">
        <w:rPr>
          <w:rFonts w:ascii="Verdana" w:eastAsia="Times New Roman" w:hAnsi="Verdana" w:cs="Times New Roman"/>
          <w:i/>
          <w:iCs/>
          <w:color w:val="222222"/>
          <w:lang w:eastAsia="it-IT"/>
        </w:rPr>
        <w:t>Dai fondi del governo ai piani degli enti locali per muoversi rispettando ambiente</w:t>
      </w:r>
    </w:p>
    <w:p w:rsidR="00835602" w:rsidRPr="00835602" w:rsidRDefault="00835602" w:rsidP="00835602">
      <w:pPr>
        <w:shd w:val="clear" w:color="auto" w:fill="FFFFFF"/>
        <w:spacing w:line="330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835602">
        <w:rPr>
          <w:rFonts w:ascii="Verdana" w:eastAsia="Times New Roman" w:hAnsi="Verdana" w:cs="Times New Roman"/>
          <w:color w:val="222222"/>
          <w:lang w:eastAsia="it-IT"/>
        </w:rPr>
        <w:t>I progetti, i finanziamenti a disposizione, le prospettive tecnologiche perché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la mobilità dei prossimi anni sia sostenibile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 e dia il proprio contributo alla battaglia per l'ambiente e contro i cambiamenti climatici. Sono questi i temi al centro del convegno “Soluzioni innovative per una mobilità integrata e sostenibile”, in programma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venerdì 27 settembre dalle ore 9.30 alla Camera di Commercio di Napoli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 in Sala Costantino Cutolo (ex sala del Parlamentino). L'evento è stato voluto da </w:t>
      </w:r>
      <w:proofErr w:type="spellStart"/>
      <w:r w:rsidRPr="00835602">
        <w:rPr>
          <w:rFonts w:ascii="Verdana" w:eastAsia="Times New Roman" w:hAnsi="Verdana" w:cs="Times New Roman"/>
          <w:color w:val="222222"/>
          <w:lang w:eastAsia="it-IT"/>
        </w:rPr>
        <w:t>Anea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 (Agenzia Napoletana Energia e Ambiente) nell’ambito della Settimana Europea della Mobilità Sostenibile 2019 e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si svolge proprio nella giornata della grande marcia internazionale per l'ambiente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, che coinvolge anche Napoli. Ad aprire la giornata i saluti e l'introduzione di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Michele Macaluso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, direttore di </w:t>
      </w:r>
      <w:proofErr w:type="spellStart"/>
      <w:r w:rsidRPr="00835602">
        <w:rPr>
          <w:rFonts w:ascii="Verdana" w:eastAsia="Times New Roman" w:hAnsi="Verdana" w:cs="Times New Roman"/>
          <w:color w:val="222222"/>
          <w:lang w:eastAsia="it-IT"/>
        </w:rPr>
        <w:t>Anea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>;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Ciro Fiola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, presidente della Camera di Commercio di Napoli;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Salvatore Pace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, Consigliere delegato in materia di Ossigeno bene comune della Città Metropolitana di Napoli;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Mario Calabrese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, assessore alle Infrastrutture e al Trasporto del Comune di Napoli;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Edoardo Cosenza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, presidente dell'ordine degli Ingegneri di Napoli e Provincia;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Leonardo Di Mauro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, presidente dell'Ordine degli Architetti Pianificatori Paesaggisti Conservatori di Napoli e Provincia;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Maurizio Sansone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, presidente dell'ordine dei Periti Industriali e dei Periti Industriali Laureati della provincia di Napoli;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 xml:space="preserve">Benedetto </w:t>
      </w:r>
      <w:proofErr w:type="spellStart"/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Scarpellino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, Presidente di </w:t>
      </w:r>
      <w:proofErr w:type="spellStart"/>
      <w:r w:rsidRPr="00835602">
        <w:rPr>
          <w:rFonts w:ascii="Verdana" w:eastAsia="Times New Roman" w:hAnsi="Verdana" w:cs="Times New Roman"/>
          <w:color w:val="222222"/>
          <w:lang w:eastAsia="it-IT"/>
        </w:rPr>
        <w:t>Anea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>.</w:t>
      </w:r>
    </w:p>
    <w:p w:rsidR="00835602" w:rsidRPr="00835602" w:rsidRDefault="00835602" w:rsidP="00835602">
      <w:pPr>
        <w:shd w:val="clear" w:color="auto" w:fill="FFFFFF"/>
        <w:spacing w:line="330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   Sulle novità del settore come </w:t>
      </w:r>
      <w:proofErr w:type="spellStart"/>
      <w:r w:rsidRPr="00835602">
        <w:rPr>
          <w:rFonts w:ascii="Verdana" w:eastAsia="Times New Roman" w:hAnsi="Verdana" w:cs="Times New Roman"/>
          <w:color w:val="222222"/>
          <w:lang w:eastAsia="it-IT"/>
        </w:rPr>
        <w:t>Ecobonus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, fondi per il TPL, PUMS, infrastrutture di ricarica elettriche, </w:t>
      </w:r>
      <w:proofErr w:type="spellStart"/>
      <w:r w:rsidRPr="00835602">
        <w:rPr>
          <w:rFonts w:ascii="Verdana" w:eastAsia="Times New Roman" w:hAnsi="Verdana" w:cs="Times New Roman"/>
          <w:color w:val="222222"/>
          <w:lang w:eastAsia="it-IT"/>
        </w:rPr>
        <w:t>micromobilità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>, si confronteranno gli esperti. Tra i partecipanti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Silvia Di Lucente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, del Ministero delle Infrastrutture e dei Trasporti che illustrerà il fondo per la progettazione di opere prioritarie di circa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80 milioni per il triennio 2018-2020 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per la progettazione di fattibilità di infrastrutture, opere portuali e insediamenti prioritari per lo sviluppo del Paese.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 xml:space="preserve">Elena </w:t>
      </w:r>
      <w:proofErr w:type="spellStart"/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Molinaro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, sempre del Ministero delle Infrastrutture e dei Trasporti, presenterà, invece, i </w:t>
      </w:r>
      <w:proofErr w:type="spellStart"/>
      <w:r w:rsidRPr="00835602">
        <w:rPr>
          <w:rFonts w:ascii="Verdana" w:eastAsia="Times New Roman" w:hAnsi="Verdana" w:cs="Times New Roman"/>
          <w:color w:val="222222"/>
          <w:lang w:eastAsia="it-IT"/>
        </w:rPr>
        <w:t>Pums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 (Piani Urbani di Mobilità Sostenibile) che puntano al raggiungimento di obiettivi di sostenibilità ambientale, sociale ed economica attraverso la definizione di azioni orientate a migliorare l’efficacia e l’efficienza del sistema della mobilità e la sua integrazione con l’assetto e gli sviluppi urbanistici e territoriali.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Nicola Cerino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 del Ministero dello Sviluppo Economico illustrerà i contributi in favore dei Comuni (40 milioni per i comuni della Campania) per la realizzazione di progetti sulla mobilità sostenibile e l'</w:t>
      </w:r>
      <w:proofErr w:type="spellStart"/>
      <w:r w:rsidRPr="00835602">
        <w:rPr>
          <w:rFonts w:ascii="Verdana" w:eastAsia="Times New Roman" w:hAnsi="Verdana" w:cs="Times New Roman"/>
          <w:color w:val="222222"/>
          <w:lang w:eastAsia="it-IT"/>
        </w:rPr>
        <w:t>efficientamento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 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lastRenderedPageBreak/>
        <w:t>energetico.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Giuseppe De Angelis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 della Città Metropolitana di Napoli presenterà "Le azioni in corso per il Trasporto sostenibile nell’area metropolitana di Napoli", mentre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Giuseppe D'Angelo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 della Regione Campania illustrerà "Il ruolo della Regione Campania per la promozione della mobilità sostenibile" e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 xml:space="preserve">Nicola </w:t>
      </w:r>
      <w:proofErr w:type="spellStart"/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Pascale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, amministratore Unico di ANM, interverrà su “La mobilità elettrica del trasporto pubblico a </w:t>
      </w:r>
      <w:proofErr w:type="spellStart"/>
      <w:r w:rsidRPr="00835602">
        <w:rPr>
          <w:rFonts w:ascii="Verdana" w:eastAsia="Times New Roman" w:hAnsi="Verdana" w:cs="Times New Roman"/>
          <w:color w:val="222222"/>
          <w:lang w:eastAsia="it-IT"/>
        </w:rPr>
        <w:t>Napoli”.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Roberto</w:t>
      </w:r>
      <w:proofErr w:type="spellEnd"/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 xml:space="preserve"> </w:t>
      </w:r>
      <w:proofErr w:type="spellStart"/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Minerdo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 di </w:t>
      </w:r>
      <w:proofErr w:type="spellStart"/>
      <w:r w:rsidRPr="00835602">
        <w:rPr>
          <w:rFonts w:ascii="Verdana" w:eastAsia="Times New Roman" w:hAnsi="Verdana" w:cs="Times New Roman"/>
          <w:color w:val="222222"/>
          <w:lang w:eastAsia="it-IT"/>
        </w:rPr>
        <w:t>Emoby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 presenterà le innovative soluzioni tecnologiche per la mobilità ecosostenibile di concreto supporto all’attuazione dei PUMS ed al contempo all’azione intermodale dei parcheggi urbani. </w:t>
      </w:r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 xml:space="preserve">Roberto </w:t>
      </w:r>
      <w:proofErr w:type="spellStart"/>
      <w:r w:rsidRPr="00835602">
        <w:rPr>
          <w:rFonts w:ascii="Verdana" w:eastAsia="Times New Roman" w:hAnsi="Verdana" w:cs="Times New Roman"/>
          <w:b/>
          <w:bCs/>
          <w:color w:val="222222"/>
          <w:lang w:eastAsia="it-IT"/>
        </w:rPr>
        <w:t>Colicchio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 xml:space="preserve"> di Be </w:t>
      </w:r>
      <w:proofErr w:type="spellStart"/>
      <w:r w:rsidRPr="00835602">
        <w:rPr>
          <w:rFonts w:ascii="Verdana" w:eastAsia="Times New Roman" w:hAnsi="Verdana" w:cs="Times New Roman"/>
          <w:color w:val="222222"/>
          <w:lang w:eastAsia="it-IT"/>
        </w:rPr>
        <w:t>Charge</w:t>
      </w:r>
      <w:proofErr w:type="spellEnd"/>
      <w:r w:rsidRPr="00835602">
        <w:rPr>
          <w:rFonts w:ascii="Verdana" w:eastAsia="Times New Roman" w:hAnsi="Verdana" w:cs="Times New Roman"/>
          <w:color w:val="222222"/>
          <w:lang w:eastAsia="it-IT"/>
        </w:rPr>
        <w:t>, azienda </w:t>
      </w:r>
      <w:r w:rsidRPr="008356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sta sviluppando uno dei maggiori e più capillari network di infrastrutture di ricarica pubblica per veicoli elettrici in Italia,</w:t>
      </w:r>
      <w:r w:rsidRPr="00835602">
        <w:rPr>
          <w:rFonts w:ascii="Verdana" w:eastAsia="Times New Roman" w:hAnsi="Verdana" w:cs="Times New Roman"/>
          <w:color w:val="222222"/>
          <w:lang w:eastAsia="it-IT"/>
        </w:rPr>
        <w:t> illustrerà, invece, le nuove piattaforme di ricarica per la mobilità elettrica. </w:t>
      </w:r>
      <w:bookmarkStart w:id="1" w:name="m_7427454961302115197_m_-522160779679554"/>
      <w:bookmarkEnd w:id="1"/>
    </w:p>
    <w:p w:rsidR="00D97CD3" w:rsidRDefault="00D97CD3"/>
    <w:sectPr w:rsidR="00D97C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02" w:rsidRDefault="00835602" w:rsidP="00835602">
      <w:pPr>
        <w:spacing w:after="0" w:line="240" w:lineRule="auto"/>
      </w:pPr>
      <w:r>
        <w:separator/>
      </w:r>
    </w:p>
  </w:endnote>
  <w:endnote w:type="continuationSeparator" w:id="0">
    <w:p w:rsidR="00835602" w:rsidRDefault="00835602" w:rsidP="0083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02" w:rsidRDefault="00835602" w:rsidP="00835602">
      <w:pPr>
        <w:spacing w:after="0" w:line="240" w:lineRule="auto"/>
      </w:pPr>
      <w:r>
        <w:separator/>
      </w:r>
    </w:p>
  </w:footnote>
  <w:footnote w:type="continuationSeparator" w:id="0">
    <w:p w:rsidR="00835602" w:rsidRDefault="00835602" w:rsidP="0083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02" w:rsidRPr="00835602" w:rsidRDefault="00835602" w:rsidP="0083560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847975" cy="12845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ANEA COL_JPG_04-07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11" cy="1283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02"/>
    <w:rsid w:val="00835602"/>
    <w:rsid w:val="00D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602"/>
  </w:style>
  <w:style w:type="paragraph" w:styleId="Pidipagina">
    <w:name w:val="footer"/>
    <w:basedOn w:val="Normale"/>
    <w:link w:val="PidipaginaCarattere"/>
    <w:uiPriority w:val="99"/>
    <w:unhideWhenUsed/>
    <w:rsid w:val="00835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6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602"/>
  </w:style>
  <w:style w:type="paragraph" w:styleId="Pidipagina">
    <w:name w:val="footer"/>
    <w:basedOn w:val="Normale"/>
    <w:link w:val="PidipaginaCarattere"/>
    <w:uiPriority w:val="99"/>
    <w:unhideWhenUsed/>
    <w:rsid w:val="00835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6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PC-H2</dc:creator>
  <cp:lastModifiedBy>PC-H2</cp:lastModifiedBy>
  <cp:revision>1</cp:revision>
  <dcterms:created xsi:type="dcterms:W3CDTF">2019-10-22T09:21:00Z</dcterms:created>
  <dcterms:modified xsi:type="dcterms:W3CDTF">2019-10-22T09:22:00Z</dcterms:modified>
</cp:coreProperties>
</file>